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6DAC" w:rsidRPr="005D434A" w:rsidRDefault="00A56DAC" w:rsidP="00090517">
      <w:pPr>
        <w:tabs>
          <w:tab w:val="left" w:pos="6571"/>
        </w:tabs>
        <w:ind w:left="6328" w:firstLine="992"/>
        <w:jc w:val="left"/>
        <w:rPr>
          <w:rFonts w:ascii="Arial" w:hAnsi="Arial" w:cs="FrankRuehl"/>
          <w:b/>
          <w:sz w:val="26"/>
          <w:szCs w:val="26"/>
        </w:rPr>
      </w:pPr>
      <w:bookmarkStart w:id="0" w:name="_GoBack"/>
      <w:bookmarkEnd w:id="0"/>
    </w:p>
    <w:p w:rsidR="00256541" w:rsidRPr="00256541" w:rsidRDefault="00256541" w:rsidP="00003298">
      <w:pPr>
        <w:ind w:left="7371"/>
        <w:jc w:val="left"/>
        <w:rPr>
          <w:rFonts w:ascii="David" w:hAnsi="David" w:cs="David"/>
          <w:b/>
          <w:rtl/>
        </w:rPr>
      </w:pPr>
      <w:bookmarkStart w:id="1" w:name="Date"/>
      <w:bookmarkEnd w:id="1"/>
      <w:r w:rsidRPr="00256541">
        <w:rPr>
          <w:rFonts w:ascii="David" w:hAnsi="David" w:cs="David"/>
          <w:b/>
          <w:rtl/>
        </w:rPr>
        <w:t xml:space="preserve">ט' בכסלו </w:t>
      </w:r>
      <w:proofErr w:type="spellStart"/>
      <w:r w:rsidRPr="00256541">
        <w:rPr>
          <w:rFonts w:ascii="David" w:hAnsi="David" w:cs="David"/>
          <w:b/>
          <w:rtl/>
        </w:rPr>
        <w:t>התשפ"א</w:t>
      </w:r>
      <w:proofErr w:type="spellEnd"/>
      <w:r w:rsidRPr="00256541">
        <w:rPr>
          <w:rFonts w:ascii="David" w:hAnsi="David" w:cs="David"/>
          <w:b/>
          <w:rtl/>
        </w:rPr>
        <w:br/>
        <w:t>25 בנובמבר 2020</w:t>
      </w:r>
    </w:p>
    <w:p w:rsidR="00256541" w:rsidRPr="00256541" w:rsidRDefault="00256541" w:rsidP="00003298">
      <w:pPr>
        <w:tabs>
          <w:tab w:val="left" w:pos="6571"/>
        </w:tabs>
        <w:ind w:left="7371"/>
        <w:jc w:val="left"/>
        <w:rPr>
          <w:rFonts w:ascii="David" w:hAnsi="David" w:cs="David"/>
          <w:b/>
          <w:rtl/>
        </w:rPr>
      </w:pPr>
      <w:bookmarkStart w:id="2" w:name="DocNum"/>
      <w:bookmarkEnd w:id="2"/>
      <w:r w:rsidRPr="00256541">
        <w:rPr>
          <w:rFonts w:ascii="David" w:hAnsi="David" w:cs="David"/>
          <w:b/>
          <w:rtl/>
        </w:rPr>
        <w:t>רכ. 2020-5448</w:t>
      </w:r>
    </w:p>
    <w:p w:rsidR="00A56DAC" w:rsidRPr="00256541" w:rsidRDefault="00A56DAC" w:rsidP="00090517">
      <w:pPr>
        <w:tabs>
          <w:tab w:val="left" w:pos="6571"/>
        </w:tabs>
        <w:ind w:firstLine="992"/>
        <w:jc w:val="left"/>
        <w:rPr>
          <w:rFonts w:ascii="David" w:hAnsi="David" w:cs="David"/>
          <w:b/>
          <w:rtl/>
        </w:rPr>
      </w:pPr>
    </w:p>
    <w:p w:rsidR="00256541" w:rsidRPr="00256541" w:rsidRDefault="00256541" w:rsidP="00A56DAC">
      <w:pPr>
        <w:spacing w:line="360" w:lineRule="auto"/>
        <w:jc w:val="left"/>
        <w:rPr>
          <w:rFonts w:ascii="David" w:hAnsi="David" w:cs="David"/>
          <w:rtl/>
        </w:rPr>
      </w:pPr>
      <w:bookmarkStart w:id="3" w:name="MainToEl"/>
      <w:bookmarkEnd w:id="3"/>
    </w:p>
    <w:p w:rsidR="00A56DAC" w:rsidRPr="00256541" w:rsidRDefault="00A56DAC" w:rsidP="00256541">
      <w:pPr>
        <w:spacing w:line="360" w:lineRule="auto"/>
        <w:ind w:left="720" w:hanging="720"/>
        <w:jc w:val="center"/>
        <w:rPr>
          <w:rFonts w:ascii="David" w:hAnsi="David" w:cs="David"/>
          <w:b/>
          <w:bCs/>
          <w:u w:val="single"/>
          <w:rtl/>
        </w:rPr>
      </w:pPr>
      <w:r w:rsidRPr="00256541">
        <w:rPr>
          <w:rFonts w:ascii="David" w:hAnsi="David" w:cs="David"/>
          <w:rtl/>
        </w:rPr>
        <w:t>הנדון:</w:t>
      </w:r>
      <w:r w:rsidRPr="00256541">
        <w:rPr>
          <w:rFonts w:ascii="David" w:hAnsi="David" w:cs="David"/>
          <w:rtl/>
        </w:rPr>
        <w:tab/>
      </w:r>
      <w:bookmarkStart w:id="4" w:name="About"/>
      <w:bookmarkEnd w:id="4"/>
      <w:r w:rsidR="00256541" w:rsidRPr="00256541">
        <w:rPr>
          <w:rFonts w:ascii="David" w:hAnsi="David" w:cs="David"/>
          <w:b/>
          <w:bCs/>
          <w:u w:val="single"/>
          <w:rtl/>
        </w:rPr>
        <w:t>הודעה על הארכת תקופת המכרז במסגרת מכרז מרכזי מס' 2012-92-135 לאספקת ציוד ושירותי תקשורת לוויינית עבור משרדי הממשלה ויחידות הסמך</w:t>
      </w:r>
    </w:p>
    <w:p w:rsidR="00256541" w:rsidRDefault="00256541" w:rsidP="00256541">
      <w:pPr>
        <w:spacing w:line="300" w:lineRule="auto"/>
        <w:jc w:val="left"/>
        <w:rPr>
          <w:rFonts w:ascii="David" w:hAnsi="David" w:cs="David"/>
          <w:rtl/>
        </w:rPr>
      </w:pPr>
      <w:bookmarkStart w:id="5" w:name="Reference"/>
      <w:bookmarkEnd w:id="5"/>
    </w:p>
    <w:p w:rsidR="00256541" w:rsidRPr="003F443C" w:rsidRDefault="00256541" w:rsidP="003F443C">
      <w:pPr>
        <w:spacing w:before="120" w:after="120" w:line="360" w:lineRule="auto"/>
        <w:rPr>
          <w:rFonts w:ascii="David" w:hAnsi="David" w:cs="David"/>
          <w:rtl/>
        </w:rPr>
      </w:pPr>
      <w:r w:rsidRPr="003F443C">
        <w:rPr>
          <w:rFonts w:ascii="David" w:hAnsi="David" w:cs="David" w:hint="cs"/>
          <w:rtl/>
        </w:rPr>
        <w:t>הר</w:t>
      </w:r>
      <w:r w:rsidR="003F443C">
        <w:rPr>
          <w:rFonts w:ascii="David" w:hAnsi="David" w:cs="David" w:hint="cs"/>
          <w:rtl/>
        </w:rPr>
        <w:t xml:space="preserve">ינו להודיעכם כי ביום 18.11.2020, בהתאם לתקנה 10א(ח) ותקנה 3(4)(ב)(2) לתקנות חובת המכרזים, התשנ"ג-1993, </w:t>
      </w:r>
      <w:r w:rsidRPr="003F443C">
        <w:rPr>
          <w:rFonts w:ascii="David" w:hAnsi="David" w:cs="David" w:hint="cs"/>
          <w:rtl/>
        </w:rPr>
        <w:t>החליטה ועדת מכרזים מרכזיים למחשוב וטכנולוגיה</w:t>
      </w:r>
      <w:r w:rsidR="003F443C" w:rsidRPr="003F443C">
        <w:rPr>
          <w:rFonts w:ascii="David" w:hAnsi="David" w:cs="David" w:hint="cs"/>
          <w:rtl/>
        </w:rPr>
        <w:t xml:space="preserve"> (להלן: "</w:t>
      </w:r>
      <w:r w:rsidR="003F443C" w:rsidRPr="003F443C">
        <w:rPr>
          <w:rFonts w:ascii="David" w:hAnsi="David" w:cs="David" w:hint="cs"/>
          <w:b/>
          <w:bCs/>
          <w:rtl/>
        </w:rPr>
        <w:t>ועדת המכרזים</w:t>
      </w:r>
      <w:r w:rsidR="003F443C" w:rsidRPr="003F443C">
        <w:rPr>
          <w:rFonts w:ascii="David" w:hAnsi="David" w:cs="David" w:hint="cs"/>
          <w:rtl/>
        </w:rPr>
        <w:t>")</w:t>
      </w:r>
      <w:r w:rsidRPr="003F443C">
        <w:rPr>
          <w:rFonts w:ascii="David" w:hAnsi="David" w:cs="David" w:hint="cs"/>
          <w:rtl/>
        </w:rPr>
        <w:t xml:space="preserve"> להאריך בפטור ממכרז את ההתקשרות עם חב' גילת טלקום בע"מ במסגרת מכרז מרכזי מס' 2012-92-135 לאספקת ציוד ושירותי תקשורת לוויינית עבור משרדי הממשלה ויחידות הסמך (להלן: "</w:t>
      </w:r>
      <w:r w:rsidRPr="003F443C">
        <w:rPr>
          <w:rFonts w:ascii="David" w:hAnsi="David" w:cs="David" w:hint="cs"/>
          <w:b/>
          <w:bCs/>
          <w:rtl/>
        </w:rPr>
        <w:t>המכרז</w:t>
      </w:r>
      <w:r w:rsidRPr="003F443C">
        <w:rPr>
          <w:rFonts w:ascii="David" w:hAnsi="David" w:cs="David" w:hint="cs"/>
          <w:rtl/>
        </w:rPr>
        <w:t>") מהנימוקים הבאים:</w:t>
      </w:r>
    </w:p>
    <w:p w:rsidR="00256541" w:rsidRPr="003F443C" w:rsidRDefault="00256541" w:rsidP="003F443C">
      <w:pPr>
        <w:pStyle w:val="a7"/>
        <w:numPr>
          <w:ilvl w:val="0"/>
          <w:numId w:val="9"/>
        </w:numPr>
        <w:contextualSpacing w:val="0"/>
        <w:rPr>
          <w:rFonts w:ascii="David" w:hAnsi="David" w:cs="David"/>
          <w:szCs w:val="24"/>
        </w:rPr>
      </w:pPr>
      <w:r w:rsidRPr="003F443C">
        <w:rPr>
          <w:rFonts w:ascii="David" w:hAnsi="David" w:cs="David" w:hint="cs"/>
          <w:szCs w:val="24"/>
          <w:rtl/>
        </w:rPr>
        <w:t>במסגרת המכרז, מסופקים למשרדי הממשלה ויחידות הסמך שירותי תקשורת לוויינית מגוונים אשר נועדו, בין היתר, להבטיח יכולת תקשורת בעתות חירום.</w:t>
      </w:r>
    </w:p>
    <w:p w:rsidR="00256541" w:rsidRPr="003F443C" w:rsidRDefault="00256541" w:rsidP="003F443C">
      <w:pPr>
        <w:pStyle w:val="a7"/>
        <w:numPr>
          <w:ilvl w:val="0"/>
          <w:numId w:val="9"/>
        </w:numPr>
        <w:contextualSpacing w:val="0"/>
        <w:rPr>
          <w:rFonts w:ascii="David" w:hAnsi="David" w:cs="David"/>
          <w:szCs w:val="24"/>
        </w:rPr>
      </w:pPr>
      <w:r w:rsidRPr="003F443C">
        <w:rPr>
          <w:rFonts w:ascii="David" w:hAnsi="David" w:cs="David" w:hint="cs"/>
          <w:szCs w:val="24"/>
          <w:rtl/>
        </w:rPr>
        <w:t>בימים אלו מקדם מינהל הרכש הממשלתי את מכרז מרכזי מס' 08-2020 לאספקת ציוד ושירותי תקשורת לוויינית אשר נועד להחליף את ההתקשרות הקיימת במסגרת המכרז שבנדון. ההליכים המתנהלים במסגרת מכרז זה אינם צפויים להסתיים עד לסיום תקופת המכרז הנוכחית, קרי עד ליום 25.12.2020.</w:t>
      </w:r>
    </w:p>
    <w:p w:rsidR="00256541" w:rsidRPr="003F443C" w:rsidRDefault="003F443C" w:rsidP="003F443C">
      <w:pPr>
        <w:spacing w:before="120" w:after="120" w:line="360" w:lineRule="auto"/>
        <w:rPr>
          <w:rFonts w:ascii="David" w:hAnsi="David" w:cs="David"/>
          <w:rtl/>
        </w:rPr>
      </w:pPr>
      <w:r>
        <w:rPr>
          <w:rFonts w:ascii="David" w:hAnsi="David" w:cs="David" w:hint="cs"/>
          <w:rtl/>
        </w:rPr>
        <w:t xml:space="preserve">בהתאם להחלטת ועדת המכרזים, הארכת תקופת </w:t>
      </w:r>
      <w:r w:rsidRPr="003F443C">
        <w:rPr>
          <w:rFonts w:ascii="David" w:hAnsi="David" w:cs="David" w:hint="cs"/>
          <w:rtl/>
        </w:rPr>
        <w:t xml:space="preserve">המכרז </w:t>
      </w:r>
      <w:r>
        <w:rPr>
          <w:rFonts w:ascii="David" w:hAnsi="David" w:cs="David" w:hint="cs"/>
          <w:rtl/>
        </w:rPr>
        <w:t>ת</w:t>
      </w:r>
      <w:r w:rsidRPr="003F443C">
        <w:rPr>
          <w:rFonts w:ascii="David" w:hAnsi="David" w:cs="David" w:hint="cs"/>
          <w:rtl/>
        </w:rPr>
        <w:t xml:space="preserve">חל מיום 26.12.2020  ועד ליום 25.06.2021 או לתחילת ההתקשרות עם הזוכה במכרז המרכזי החדש, לפי המוקדם </w:t>
      </w:r>
      <w:proofErr w:type="spellStart"/>
      <w:r w:rsidRPr="003F443C">
        <w:rPr>
          <w:rFonts w:ascii="David" w:hAnsi="David" w:cs="David" w:hint="cs"/>
          <w:rtl/>
        </w:rPr>
        <w:t>מביניהם</w:t>
      </w:r>
      <w:proofErr w:type="spellEnd"/>
      <w:r w:rsidRPr="003F443C">
        <w:rPr>
          <w:rFonts w:ascii="David" w:hAnsi="David" w:cs="David" w:hint="cs"/>
          <w:rtl/>
        </w:rPr>
        <w:t>, וזאת בתנאים זהים לתנאי ההתקשרות הראשונה.</w:t>
      </w:r>
    </w:p>
    <w:p w:rsidR="00A56DAC" w:rsidRDefault="00A56DAC" w:rsidP="0020334E">
      <w:pPr>
        <w:tabs>
          <w:tab w:val="center" w:pos="3635"/>
          <w:tab w:val="center" w:pos="6186"/>
        </w:tabs>
        <w:spacing w:line="300" w:lineRule="auto"/>
        <w:rPr>
          <w:rFonts w:ascii="David" w:hAnsi="David" w:cs="David"/>
          <w:b/>
          <w:bCs/>
          <w:rtl/>
        </w:rPr>
      </w:pPr>
      <w:bookmarkStart w:id="6" w:name="Start"/>
      <w:bookmarkEnd w:id="6"/>
    </w:p>
    <w:p w:rsidR="00256541" w:rsidRDefault="00256541" w:rsidP="0020334E">
      <w:pPr>
        <w:tabs>
          <w:tab w:val="center" w:pos="3635"/>
          <w:tab w:val="center" w:pos="6186"/>
        </w:tabs>
        <w:spacing w:line="300" w:lineRule="auto"/>
        <w:rPr>
          <w:rFonts w:ascii="David" w:hAnsi="David" w:cs="David"/>
          <w:b/>
          <w:bCs/>
          <w:rtl/>
        </w:rPr>
      </w:pPr>
    </w:p>
    <w:p w:rsidR="00256541" w:rsidRPr="00256541" w:rsidRDefault="00256541" w:rsidP="0020334E">
      <w:pPr>
        <w:tabs>
          <w:tab w:val="center" w:pos="3635"/>
          <w:tab w:val="center" w:pos="6186"/>
        </w:tabs>
        <w:spacing w:line="300" w:lineRule="auto"/>
        <w:rPr>
          <w:rFonts w:ascii="David" w:hAnsi="David" w:cs="David"/>
          <w:b/>
          <w:bCs/>
          <w:rtl/>
        </w:rPr>
      </w:pPr>
    </w:p>
    <w:p w:rsidR="00A56DAC" w:rsidRPr="00256541" w:rsidRDefault="00A56DAC" w:rsidP="00721B45">
      <w:pPr>
        <w:tabs>
          <w:tab w:val="center" w:pos="3635"/>
          <w:tab w:val="center" w:pos="6186"/>
        </w:tabs>
        <w:spacing w:line="360" w:lineRule="auto"/>
        <w:jc w:val="left"/>
        <w:rPr>
          <w:rFonts w:ascii="David" w:hAnsi="David" w:cs="David"/>
          <w:rtl/>
        </w:rPr>
      </w:pPr>
      <w:r w:rsidRPr="00256541">
        <w:rPr>
          <w:rFonts w:ascii="David" w:hAnsi="David" w:cs="David"/>
          <w:b/>
          <w:bCs/>
          <w:rtl/>
        </w:rPr>
        <w:tab/>
      </w:r>
      <w:r w:rsidRPr="00256541">
        <w:rPr>
          <w:rFonts w:ascii="David" w:hAnsi="David" w:cs="David"/>
          <w:rtl/>
        </w:rPr>
        <w:tab/>
      </w:r>
      <w:r w:rsidR="00721B45" w:rsidRPr="00256541">
        <w:rPr>
          <w:rFonts w:ascii="David" w:hAnsi="David" w:cs="David"/>
          <w:rtl/>
        </w:rPr>
        <w:t>בכבוד רב</w:t>
      </w:r>
      <w:r w:rsidRPr="00256541">
        <w:rPr>
          <w:rFonts w:ascii="David" w:hAnsi="David" w:cs="David"/>
          <w:rtl/>
        </w:rPr>
        <w:t>,</w:t>
      </w:r>
    </w:p>
    <w:p w:rsidR="00A56DAC" w:rsidRPr="00256541" w:rsidRDefault="00A56DAC" w:rsidP="00A56DAC">
      <w:pPr>
        <w:tabs>
          <w:tab w:val="center" w:pos="3635"/>
          <w:tab w:val="center" w:pos="6186"/>
        </w:tabs>
        <w:spacing w:line="360" w:lineRule="auto"/>
        <w:jc w:val="left"/>
        <w:rPr>
          <w:rFonts w:ascii="David" w:hAnsi="David" w:cs="David"/>
          <w:rtl/>
        </w:rPr>
      </w:pPr>
    </w:p>
    <w:p w:rsidR="00256541" w:rsidRDefault="00256541" w:rsidP="00A56DAC">
      <w:pPr>
        <w:tabs>
          <w:tab w:val="center" w:pos="3635"/>
          <w:tab w:val="center" w:pos="6186"/>
        </w:tabs>
        <w:spacing w:line="300" w:lineRule="auto"/>
        <w:jc w:val="left"/>
        <w:rPr>
          <w:rFonts w:ascii="David" w:hAnsi="David" w:cs="David"/>
          <w:rtl/>
        </w:rPr>
      </w:pPr>
      <w:bookmarkStart w:id="7" w:name="SignedBy"/>
      <w:bookmarkEnd w:id="7"/>
      <w:r w:rsidRPr="00256541">
        <w:rPr>
          <w:rFonts w:ascii="David" w:hAnsi="David" w:cs="David"/>
          <w:rtl/>
        </w:rPr>
        <w:tab/>
      </w:r>
      <w:r w:rsidRPr="00256541">
        <w:rPr>
          <w:rFonts w:ascii="David" w:hAnsi="David" w:cs="David"/>
          <w:rtl/>
        </w:rPr>
        <w:tab/>
        <w:t>הדר זקס</w:t>
      </w:r>
    </w:p>
    <w:p w:rsidR="00256541" w:rsidRPr="00256541" w:rsidRDefault="00256541" w:rsidP="00A56DAC">
      <w:pPr>
        <w:tabs>
          <w:tab w:val="center" w:pos="3635"/>
          <w:tab w:val="center" w:pos="6186"/>
        </w:tabs>
        <w:spacing w:line="300" w:lineRule="auto"/>
        <w:jc w:val="left"/>
        <w:rPr>
          <w:rFonts w:ascii="David" w:hAnsi="David" w:cs="David"/>
          <w:rtl/>
        </w:rPr>
      </w:pPr>
      <w:r>
        <w:rPr>
          <w:rFonts w:ascii="David" w:hAnsi="David" w:cs="David"/>
          <w:rtl/>
        </w:rPr>
        <w:tab/>
      </w:r>
      <w:r>
        <w:rPr>
          <w:rFonts w:ascii="David" w:hAnsi="David" w:cs="David"/>
          <w:rtl/>
        </w:rPr>
        <w:tab/>
      </w:r>
      <w:r>
        <w:rPr>
          <w:rFonts w:ascii="David" w:hAnsi="David" w:cs="David" w:hint="cs"/>
          <w:rtl/>
        </w:rPr>
        <w:t>עורכת מכרזים מרכזיים</w:t>
      </w:r>
      <w:r w:rsidRPr="00256541">
        <w:rPr>
          <w:rFonts w:ascii="David" w:hAnsi="David" w:cs="David"/>
          <w:rtl/>
        </w:rPr>
        <w:br/>
      </w:r>
      <w:r w:rsidRPr="00256541">
        <w:rPr>
          <w:rFonts w:ascii="David" w:hAnsi="David" w:cs="David"/>
          <w:rtl/>
        </w:rPr>
        <w:tab/>
      </w:r>
      <w:r w:rsidRPr="00256541">
        <w:rPr>
          <w:rFonts w:ascii="David" w:hAnsi="David" w:cs="David"/>
          <w:rtl/>
        </w:rPr>
        <w:tab/>
      </w:r>
    </w:p>
    <w:p w:rsidR="00A56DAC" w:rsidRPr="00256541" w:rsidRDefault="00A56DAC" w:rsidP="00A56DAC">
      <w:pPr>
        <w:spacing w:line="300" w:lineRule="auto"/>
        <w:jc w:val="left"/>
        <w:rPr>
          <w:rFonts w:ascii="David" w:hAnsi="David" w:cs="David"/>
          <w:rtl/>
        </w:rPr>
      </w:pPr>
    </w:p>
    <w:p w:rsidR="00A56DAC" w:rsidRPr="00256541" w:rsidRDefault="00A56DAC" w:rsidP="00A56DAC">
      <w:pPr>
        <w:spacing w:line="300" w:lineRule="auto"/>
        <w:jc w:val="left"/>
        <w:rPr>
          <w:rFonts w:ascii="David" w:hAnsi="David" w:cs="David"/>
          <w:rtl/>
        </w:rPr>
      </w:pPr>
    </w:p>
    <w:p w:rsidR="00256541" w:rsidRDefault="00256541" w:rsidP="0066661D">
      <w:pPr>
        <w:spacing w:line="360" w:lineRule="auto"/>
        <w:rPr>
          <w:rFonts w:cs="FrankRuehl"/>
          <w:sz w:val="26"/>
          <w:szCs w:val="26"/>
          <w:rtl/>
        </w:rPr>
      </w:pPr>
      <w:bookmarkStart w:id="8" w:name="OtherTo"/>
      <w:bookmarkEnd w:id="8"/>
    </w:p>
    <w:p w:rsidR="00F975CB" w:rsidRPr="00A56DAC" w:rsidRDefault="00F975CB" w:rsidP="00A56DAC">
      <w:pPr>
        <w:rPr>
          <w:rtl/>
        </w:rPr>
      </w:pPr>
    </w:p>
    <w:sectPr w:rsidR="00F975CB" w:rsidRPr="00A56DAC" w:rsidSect="00075098">
      <w:headerReference w:type="even" r:id="rId8"/>
      <w:footerReference w:type="default" r:id="rId9"/>
      <w:headerReference w:type="first" r:id="rId10"/>
      <w:footerReference w:type="first" r:id="rId11"/>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3967" w:rsidRDefault="00973967">
      <w:r>
        <w:separator/>
      </w:r>
    </w:p>
  </w:endnote>
  <w:endnote w:type="continuationSeparator" w:id="0">
    <w:p w:rsidR="00973967" w:rsidRDefault="009739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661D" w:rsidRPr="0048639D" w:rsidRDefault="0066661D" w:rsidP="0066661D">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66661D" w:rsidRPr="0048639D" w:rsidRDefault="0066661D" w:rsidP="0066661D">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2336" behindDoc="1" locked="0" layoutInCell="1" allowOverlap="1" wp14:anchorId="6EF16293" wp14:editId="3D5F81FC">
          <wp:simplePos x="0" y="0"/>
          <wp:positionH relativeFrom="column">
            <wp:posOffset>2708910</wp:posOffset>
          </wp:positionH>
          <wp:positionV relativeFrom="paragraph">
            <wp:posOffset>141605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 xml:space="preserve">כתובת משרדינו: רחוב נתנאל </w:t>
    </w:r>
    <w:proofErr w:type="spellStart"/>
    <w:r w:rsidRPr="0048639D">
      <w:rPr>
        <w:rFonts w:cs="FrankRuehl" w:hint="cs"/>
        <w:sz w:val="26"/>
        <w:szCs w:val="26"/>
        <w:rtl/>
      </w:rPr>
      <w:t>לורך</w:t>
    </w:r>
    <w:proofErr w:type="spellEnd"/>
    <w:r w:rsidRPr="0048639D">
      <w:rPr>
        <w:rFonts w:cs="FrankRuehl" w:hint="cs"/>
        <w:sz w:val="26"/>
        <w:szCs w:val="26"/>
        <w:rtl/>
      </w:rPr>
      <w:t xml:space="preserve"> 1 ירושלים</w:t>
    </w:r>
    <w:r w:rsidRPr="0048639D">
      <w:rPr>
        <w:rFonts w:cs="FrankRuehl" w:hint="cs"/>
        <w:sz w:val="26"/>
        <w:szCs w:val="26"/>
        <w:rtl/>
      </w:rPr>
      <w:tab/>
    </w:r>
    <w:r w:rsidRPr="0048639D">
      <w:rPr>
        <w:rFonts w:cs="FrankRuehl" w:hint="cs"/>
        <w:sz w:val="26"/>
        <w:szCs w:val="26"/>
        <w:rtl/>
      </w:rPr>
      <w:tab/>
    </w:r>
  </w:p>
  <w:p w:rsidR="0066661D" w:rsidRPr="0048639D" w:rsidRDefault="0066661D" w:rsidP="0066661D">
    <w:pPr>
      <w:pStyle w:val="aa"/>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66661D" w:rsidRPr="0048639D" w:rsidRDefault="0066661D" w:rsidP="0066661D">
    <w:pPr>
      <w:pStyle w:val="aa"/>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4C6E" w:rsidRPr="0048639D" w:rsidRDefault="00C54C6E" w:rsidP="00AB385B">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006B1D1E" w:rsidRPr="0048639D">
      <w:rPr>
        <w:rFonts w:cs="FrankRuehl"/>
        <w:sz w:val="26"/>
        <w:szCs w:val="26"/>
        <w:rtl/>
      </w:rPr>
      <w:t>רח</w:t>
    </w:r>
    <w:r w:rsidR="000F2EE9" w:rsidRPr="0048639D">
      <w:rPr>
        <w:rFonts w:cs="FrankRuehl" w:hint="cs"/>
        <w:sz w:val="26"/>
        <w:szCs w:val="26"/>
        <w:rtl/>
      </w:rPr>
      <w:t>וב</w:t>
    </w:r>
    <w:r w:rsidR="006B1D1E" w:rsidRPr="0048639D">
      <w:rPr>
        <w:rFonts w:cs="FrankRuehl"/>
        <w:sz w:val="26"/>
        <w:szCs w:val="26"/>
        <w:rtl/>
      </w:rPr>
      <w:t xml:space="preserve"> קפלן 1 ירושלים</w:t>
    </w:r>
    <w:r w:rsidR="00FF397F" w:rsidRPr="0048639D">
      <w:rPr>
        <w:rFonts w:cs="FrankRuehl" w:hint="cs"/>
        <w:sz w:val="26"/>
        <w:szCs w:val="26"/>
        <w:rtl/>
      </w:rPr>
      <w:t>,</w:t>
    </w:r>
    <w:r w:rsidR="000F2EE9" w:rsidRPr="0048639D">
      <w:rPr>
        <w:rFonts w:cs="FrankRuehl" w:hint="cs"/>
        <w:sz w:val="26"/>
        <w:szCs w:val="26"/>
        <w:rtl/>
      </w:rPr>
      <w:t xml:space="preserve"> </w:t>
    </w:r>
    <w:r w:rsidR="000F2EE9" w:rsidRPr="0048639D">
      <w:rPr>
        <w:rFonts w:cs="FrankRuehl"/>
        <w:sz w:val="26"/>
        <w:szCs w:val="26"/>
        <w:rtl/>
      </w:rPr>
      <w:t>ת</w:t>
    </w:r>
    <w:r w:rsidR="000F2EE9" w:rsidRPr="0048639D">
      <w:rPr>
        <w:rFonts w:cs="FrankRuehl" w:hint="cs"/>
        <w:sz w:val="26"/>
        <w:szCs w:val="26"/>
        <w:rtl/>
      </w:rPr>
      <w:t>"ד</w:t>
    </w:r>
    <w:r w:rsidR="000F2EE9" w:rsidRPr="0048639D">
      <w:rPr>
        <w:rFonts w:cs="FrankRuehl"/>
        <w:sz w:val="26"/>
        <w:szCs w:val="26"/>
        <w:rtl/>
      </w:rPr>
      <w:t xml:space="preserve"> </w:t>
    </w:r>
    <w:r w:rsidR="000F2EE9" w:rsidRPr="0048639D">
      <w:rPr>
        <w:rFonts w:cs="FrankRuehl" w:hint="cs"/>
        <w:sz w:val="26"/>
        <w:szCs w:val="26"/>
        <w:rtl/>
      </w:rPr>
      <w:t>3115</w:t>
    </w:r>
    <w:r w:rsidR="000F2EE9" w:rsidRPr="0048639D">
      <w:rPr>
        <w:rFonts w:cs="FrankRuehl"/>
        <w:sz w:val="26"/>
        <w:szCs w:val="26"/>
        <w:rtl/>
      </w:rPr>
      <w:t xml:space="preserve"> </w:t>
    </w:r>
    <w:r w:rsidR="000F2EE9" w:rsidRPr="0048639D">
      <w:rPr>
        <w:rFonts w:cs="FrankRuehl" w:hint="cs"/>
        <w:sz w:val="26"/>
        <w:szCs w:val="26"/>
        <w:rtl/>
      </w:rPr>
      <w:t>מיקוד</w:t>
    </w:r>
    <w:r w:rsidR="006B1D1E" w:rsidRPr="0048639D">
      <w:rPr>
        <w:rFonts w:cs="FrankRuehl"/>
        <w:sz w:val="26"/>
        <w:szCs w:val="26"/>
        <w:rtl/>
      </w:rPr>
      <w:t xml:space="preserve"> </w:t>
    </w:r>
    <w:r w:rsidR="006B1D1E" w:rsidRPr="0048639D">
      <w:rPr>
        <w:rFonts w:cs="FrankRuehl" w:hint="cs"/>
        <w:sz w:val="26"/>
        <w:szCs w:val="26"/>
        <w:rtl/>
      </w:rPr>
      <w:t>91030</w:t>
    </w:r>
    <w:r w:rsidR="00FF397F" w:rsidRPr="0048639D">
      <w:rPr>
        <w:rFonts w:cs="FrankRuehl" w:hint="cs"/>
        <w:sz w:val="26"/>
        <w:szCs w:val="26"/>
        <w:rtl/>
      </w:rPr>
      <w:t>02</w:t>
    </w:r>
    <w:r w:rsidR="006B1D1E" w:rsidRPr="0048639D">
      <w:rPr>
        <w:rFonts w:cs="FrankRuehl"/>
        <w:sz w:val="26"/>
        <w:szCs w:val="26"/>
        <w:rtl/>
      </w:rPr>
      <w:t xml:space="preserve"> טל</w:t>
    </w:r>
    <w:r w:rsidR="000F2EE9" w:rsidRPr="0048639D">
      <w:rPr>
        <w:rFonts w:cs="FrankRuehl" w:hint="cs"/>
        <w:sz w:val="26"/>
        <w:szCs w:val="26"/>
        <w:rtl/>
      </w:rPr>
      <w:t>פו</w:t>
    </w:r>
    <w:r w:rsidR="00FF397F" w:rsidRPr="0048639D">
      <w:rPr>
        <w:rFonts w:cs="FrankRuehl" w:hint="cs"/>
        <w:sz w:val="26"/>
        <w:szCs w:val="26"/>
        <w:rtl/>
      </w:rPr>
      <w:t>ן</w:t>
    </w:r>
    <w:r w:rsidR="006B1D1E" w:rsidRPr="0048639D">
      <w:rPr>
        <w:rFonts w:cs="FrankRuehl"/>
        <w:sz w:val="26"/>
        <w:szCs w:val="26"/>
        <w:rtl/>
      </w:rPr>
      <w:t>:</w:t>
    </w:r>
    <w:r w:rsidR="006B1D1E" w:rsidRPr="0048639D">
      <w:rPr>
        <w:rFonts w:cs="FrankRuehl" w:hint="cs"/>
        <w:sz w:val="26"/>
        <w:szCs w:val="26"/>
        <w:rtl/>
      </w:rPr>
      <w:t xml:space="preserve"> 02-</w:t>
    </w:r>
    <w:r w:rsidR="00AB385B">
      <w:rPr>
        <w:rFonts w:cs="FrankRuehl"/>
        <w:sz w:val="26"/>
        <w:szCs w:val="26"/>
        <w:rtl/>
      </w:rPr>
      <w:t>5317880</w:t>
    </w:r>
    <w:r w:rsidR="006B1D1E" w:rsidRPr="0048639D">
      <w:rPr>
        <w:rFonts w:cs="FrankRuehl" w:hint="cs"/>
        <w:sz w:val="26"/>
        <w:szCs w:val="26"/>
        <w:rtl/>
      </w:rPr>
      <w:t xml:space="preserve"> פקס: 02-5695368</w:t>
    </w:r>
  </w:p>
  <w:p w:rsidR="004C3B62" w:rsidRPr="0048639D" w:rsidRDefault="0048639D" w:rsidP="00FF397F">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0288" behindDoc="1" locked="0" layoutInCell="1" allowOverlap="1" wp14:anchorId="323D30C5" wp14:editId="7084B866">
          <wp:simplePos x="0" y="0"/>
          <wp:positionH relativeFrom="column">
            <wp:posOffset>2708910</wp:posOffset>
          </wp:positionH>
          <wp:positionV relativeFrom="paragraph">
            <wp:posOffset>141605</wp:posOffset>
          </wp:positionV>
          <wp:extent cx="445135" cy="284480"/>
          <wp:effectExtent l="0" t="0" r="0" b="1270"/>
          <wp:wrapNone/>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00C54C6E" w:rsidRPr="0048639D">
      <w:rPr>
        <w:rFonts w:cs="FrankRuehl" w:hint="cs"/>
        <w:sz w:val="26"/>
        <w:szCs w:val="26"/>
        <w:rtl/>
      </w:rPr>
      <w:t xml:space="preserve">כתובת משרדינו: רחוב נתנאל </w:t>
    </w:r>
    <w:proofErr w:type="spellStart"/>
    <w:r w:rsidR="00C54C6E" w:rsidRPr="0048639D">
      <w:rPr>
        <w:rFonts w:cs="FrankRuehl" w:hint="cs"/>
        <w:sz w:val="26"/>
        <w:szCs w:val="26"/>
        <w:rtl/>
      </w:rPr>
      <w:t>לורך</w:t>
    </w:r>
    <w:proofErr w:type="spellEnd"/>
    <w:r w:rsidR="00C54C6E" w:rsidRPr="0048639D">
      <w:rPr>
        <w:rFonts w:cs="FrankRuehl" w:hint="cs"/>
        <w:sz w:val="26"/>
        <w:szCs w:val="26"/>
        <w:rtl/>
      </w:rPr>
      <w:t xml:space="preserve"> 1 ירושלים</w:t>
    </w:r>
    <w:r w:rsidR="00FF397F" w:rsidRPr="0048639D">
      <w:rPr>
        <w:rFonts w:cs="FrankRuehl" w:hint="cs"/>
        <w:sz w:val="26"/>
        <w:szCs w:val="26"/>
        <w:rtl/>
      </w:rPr>
      <w:tab/>
    </w:r>
    <w:r w:rsidR="00FF397F" w:rsidRPr="0048639D">
      <w:rPr>
        <w:rFonts w:cs="FrankRuehl" w:hint="cs"/>
        <w:sz w:val="26"/>
        <w:szCs w:val="26"/>
        <w:rtl/>
      </w:rPr>
      <w:tab/>
    </w:r>
  </w:p>
  <w:p w:rsidR="004C3B62" w:rsidRPr="0048639D" w:rsidRDefault="004C3B62" w:rsidP="004C3B62">
    <w:pPr>
      <w:pStyle w:val="aa"/>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48639D" w:rsidRPr="0048639D" w:rsidRDefault="0048639D" w:rsidP="0048639D">
    <w:pPr>
      <w:pStyle w:val="aa"/>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3967" w:rsidRDefault="00973967">
      <w:r>
        <w:separator/>
      </w:r>
    </w:p>
  </w:footnote>
  <w:footnote w:type="continuationSeparator" w:id="0">
    <w:p w:rsidR="00973967" w:rsidRDefault="009739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1D1E" w:rsidRDefault="006B1D1E" w:rsidP="006B1D1E">
    <w:pPr>
      <w:pStyle w:val="a8"/>
      <w:tabs>
        <w:tab w:val="clear" w:pos="8306"/>
        <w:tab w:val="right" w:pos="8313"/>
      </w:tabs>
      <w:bidi w:val="0"/>
      <w:jc w:val="center"/>
      <w:rPr>
        <w:b/>
        <w:bCs/>
        <w:szCs w:val="40"/>
        <w:rtl/>
      </w:rPr>
    </w:pPr>
    <w:r>
      <w:rPr>
        <w:b/>
        <w:bCs/>
        <w:szCs w:val="40"/>
      </w:rPr>
      <w:tab/>
    </w:r>
    <w:r>
      <w:rPr>
        <w:b/>
        <w:bCs/>
        <w:szCs w:val="40"/>
      </w:rPr>
      <w:tab/>
    </w:r>
  </w:p>
  <w:p w:rsidR="006B1D1E" w:rsidRDefault="00C54C6E" w:rsidP="006B1D1E">
    <w:pPr>
      <w:pStyle w:val="a8"/>
      <w:bidi w:val="0"/>
      <w:jc w:val="center"/>
      <w:rPr>
        <w:b/>
        <w:bCs/>
        <w:szCs w:val="32"/>
        <w:rtl/>
      </w:rPr>
    </w:pPr>
    <w:r>
      <w:rPr>
        <w:noProof/>
        <w:lang w:eastAsia="en-US"/>
      </w:rPr>
      <w:drawing>
        <wp:anchor distT="0" distB="0" distL="114300" distR="114300" simplePos="0" relativeHeight="251659264" behindDoc="1" locked="0" layoutInCell="1" allowOverlap="1" wp14:anchorId="6AF95B14" wp14:editId="7B27F5AA">
          <wp:simplePos x="0" y="0"/>
          <wp:positionH relativeFrom="column">
            <wp:posOffset>4591050</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6B1D1E">
      <w:rPr>
        <w:b/>
        <w:bCs/>
        <w:szCs w:val="40"/>
        <w:rtl/>
      </w:rPr>
      <w:t>מדינת ישראל</w:t>
    </w:r>
  </w:p>
  <w:p w:rsidR="006B1D1E" w:rsidRDefault="006B1D1E" w:rsidP="006B1D1E">
    <w:pPr>
      <w:pStyle w:val="a8"/>
      <w:bidi w:val="0"/>
      <w:jc w:val="center"/>
      <w:rPr>
        <w:rtl/>
      </w:rPr>
    </w:pPr>
    <w:r>
      <w:rPr>
        <w:b/>
        <w:bCs/>
        <w:szCs w:val="32"/>
        <w:rtl/>
      </w:rPr>
      <w:t>משרד האוצר</w:t>
    </w:r>
  </w:p>
  <w:p w:rsidR="00AB135E" w:rsidRPr="006B1D1E" w:rsidRDefault="00D665BB" w:rsidP="00A308B8">
    <w:pPr>
      <w:pStyle w:val="a8"/>
      <w:bidi w:val="0"/>
      <w:jc w:val="center"/>
    </w:pPr>
    <w:r>
      <w:rPr>
        <w:rFonts w:hint="cs"/>
        <w:b/>
        <w:bCs/>
        <w:rtl/>
      </w:rPr>
      <w:t xml:space="preserve">חטיבת נכסים רכש ולוגיסטיקה - </w:t>
    </w:r>
    <w:r w:rsidR="006B1D1E" w:rsidRPr="00EC358C">
      <w:rPr>
        <w:rFonts w:hint="cs"/>
        <w:b/>
        <w:bCs/>
        <w:rtl/>
      </w:rPr>
      <w:t>מינהל הרכש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3B125420"/>
    <w:multiLevelType w:val="hybridMultilevel"/>
    <w:tmpl w:val="884EBE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7E723367"/>
    <w:multiLevelType w:val="hybridMultilevel"/>
    <w:tmpl w:val="9B823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7"/>
  </w:num>
  <w:num w:numId="3">
    <w:abstractNumId w:val="1"/>
  </w:num>
  <w:num w:numId="4">
    <w:abstractNumId w:val="2"/>
  </w:num>
  <w:num w:numId="5">
    <w:abstractNumId w:val="0"/>
  </w:num>
  <w:num w:numId="6">
    <w:abstractNumId w:val="5"/>
  </w:num>
  <w:num w:numId="7">
    <w:abstractNumId w:val="6"/>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3298"/>
    <w:rsid w:val="00014182"/>
    <w:rsid w:val="00022AA3"/>
    <w:rsid w:val="000276AA"/>
    <w:rsid w:val="00036A16"/>
    <w:rsid w:val="00047C97"/>
    <w:rsid w:val="000520B7"/>
    <w:rsid w:val="000541CA"/>
    <w:rsid w:val="000568CE"/>
    <w:rsid w:val="00066383"/>
    <w:rsid w:val="00075098"/>
    <w:rsid w:val="00086631"/>
    <w:rsid w:val="00090517"/>
    <w:rsid w:val="00093B9D"/>
    <w:rsid w:val="000A10E9"/>
    <w:rsid w:val="000A1A8F"/>
    <w:rsid w:val="000B77A4"/>
    <w:rsid w:val="000C04AE"/>
    <w:rsid w:val="000C0F35"/>
    <w:rsid w:val="000D20F8"/>
    <w:rsid w:val="000E6098"/>
    <w:rsid w:val="000E632C"/>
    <w:rsid w:val="000E7BBD"/>
    <w:rsid w:val="000F2EE9"/>
    <w:rsid w:val="00100082"/>
    <w:rsid w:val="0010326C"/>
    <w:rsid w:val="001110D3"/>
    <w:rsid w:val="00116206"/>
    <w:rsid w:val="0014482E"/>
    <w:rsid w:val="001611C6"/>
    <w:rsid w:val="00164B30"/>
    <w:rsid w:val="0018292D"/>
    <w:rsid w:val="001904AC"/>
    <w:rsid w:val="001A5FDE"/>
    <w:rsid w:val="001A7C42"/>
    <w:rsid w:val="001B0D0D"/>
    <w:rsid w:val="001C4F6D"/>
    <w:rsid w:val="001D55DD"/>
    <w:rsid w:val="001E548A"/>
    <w:rsid w:val="0020334E"/>
    <w:rsid w:val="00205A05"/>
    <w:rsid w:val="00207251"/>
    <w:rsid w:val="00242786"/>
    <w:rsid w:val="00256541"/>
    <w:rsid w:val="00275887"/>
    <w:rsid w:val="002A293E"/>
    <w:rsid w:val="002A532F"/>
    <w:rsid w:val="002A54A3"/>
    <w:rsid w:val="002A7FEA"/>
    <w:rsid w:val="002B1D6E"/>
    <w:rsid w:val="002D276E"/>
    <w:rsid w:val="002D7789"/>
    <w:rsid w:val="002E38F4"/>
    <w:rsid w:val="002F03B1"/>
    <w:rsid w:val="002F0894"/>
    <w:rsid w:val="002F197C"/>
    <w:rsid w:val="003125EA"/>
    <w:rsid w:val="003163B7"/>
    <w:rsid w:val="0032269E"/>
    <w:rsid w:val="0032485F"/>
    <w:rsid w:val="00325E01"/>
    <w:rsid w:val="00327560"/>
    <w:rsid w:val="00346137"/>
    <w:rsid w:val="00361114"/>
    <w:rsid w:val="00382A9E"/>
    <w:rsid w:val="003840FE"/>
    <w:rsid w:val="00393C6A"/>
    <w:rsid w:val="00395838"/>
    <w:rsid w:val="003A1D7A"/>
    <w:rsid w:val="003A7774"/>
    <w:rsid w:val="003B0170"/>
    <w:rsid w:val="003B1917"/>
    <w:rsid w:val="003B25F8"/>
    <w:rsid w:val="003C3A5C"/>
    <w:rsid w:val="003D38A2"/>
    <w:rsid w:val="003E6FF1"/>
    <w:rsid w:val="003F1396"/>
    <w:rsid w:val="003F443C"/>
    <w:rsid w:val="0040055E"/>
    <w:rsid w:val="00416A68"/>
    <w:rsid w:val="00423D6A"/>
    <w:rsid w:val="00426E0E"/>
    <w:rsid w:val="004323EF"/>
    <w:rsid w:val="004410DE"/>
    <w:rsid w:val="0044663B"/>
    <w:rsid w:val="004476AE"/>
    <w:rsid w:val="00451F2E"/>
    <w:rsid w:val="004523EB"/>
    <w:rsid w:val="00452D7A"/>
    <w:rsid w:val="0046463E"/>
    <w:rsid w:val="004647E3"/>
    <w:rsid w:val="00475030"/>
    <w:rsid w:val="0048639D"/>
    <w:rsid w:val="004A44CD"/>
    <w:rsid w:val="004B79BE"/>
    <w:rsid w:val="004C127D"/>
    <w:rsid w:val="004C1786"/>
    <w:rsid w:val="004C3B62"/>
    <w:rsid w:val="004C5538"/>
    <w:rsid w:val="004D65A1"/>
    <w:rsid w:val="004E479D"/>
    <w:rsid w:val="004E58F4"/>
    <w:rsid w:val="004F3773"/>
    <w:rsid w:val="004F6C83"/>
    <w:rsid w:val="00500E13"/>
    <w:rsid w:val="005028F9"/>
    <w:rsid w:val="00505D36"/>
    <w:rsid w:val="00511DCC"/>
    <w:rsid w:val="00515321"/>
    <w:rsid w:val="00515E5C"/>
    <w:rsid w:val="00534452"/>
    <w:rsid w:val="005371D8"/>
    <w:rsid w:val="00546050"/>
    <w:rsid w:val="00550E15"/>
    <w:rsid w:val="00556BE2"/>
    <w:rsid w:val="00562F62"/>
    <w:rsid w:val="00580792"/>
    <w:rsid w:val="0059529E"/>
    <w:rsid w:val="005B5E4C"/>
    <w:rsid w:val="005B7615"/>
    <w:rsid w:val="005D42E4"/>
    <w:rsid w:val="005D434A"/>
    <w:rsid w:val="00600BFA"/>
    <w:rsid w:val="00600F1F"/>
    <w:rsid w:val="00602DAD"/>
    <w:rsid w:val="00607135"/>
    <w:rsid w:val="00610485"/>
    <w:rsid w:val="00610762"/>
    <w:rsid w:val="00615A1D"/>
    <w:rsid w:val="006162D3"/>
    <w:rsid w:val="00624DB7"/>
    <w:rsid w:val="006258D8"/>
    <w:rsid w:val="006309B0"/>
    <w:rsid w:val="006532CD"/>
    <w:rsid w:val="0066661D"/>
    <w:rsid w:val="0066664E"/>
    <w:rsid w:val="00692C69"/>
    <w:rsid w:val="006952CA"/>
    <w:rsid w:val="006A13C9"/>
    <w:rsid w:val="006A2503"/>
    <w:rsid w:val="006A5446"/>
    <w:rsid w:val="006B1D1E"/>
    <w:rsid w:val="006B352E"/>
    <w:rsid w:val="006C4C4A"/>
    <w:rsid w:val="006C55AF"/>
    <w:rsid w:val="006D0744"/>
    <w:rsid w:val="006D686D"/>
    <w:rsid w:val="006E0BA0"/>
    <w:rsid w:val="006E5942"/>
    <w:rsid w:val="006E76A5"/>
    <w:rsid w:val="006F36E6"/>
    <w:rsid w:val="006F71FB"/>
    <w:rsid w:val="00706164"/>
    <w:rsid w:val="00721B45"/>
    <w:rsid w:val="00726F16"/>
    <w:rsid w:val="0073041A"/>
    <w:rsid w:val="007308CA"/>
    <w:rsid w:val="0073205B"/>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462"/>
    <w:rsid w:val="007C65BE"/>
    <w:rsid w:val="007D2D8D"/>
    <w:rsid w:val="007D4118"/>
    <w:rsid w:val="007E2692"/>
    <w:rsid w:val="007E3B72"/>
    <w:rsid w:val="0080160A"/>
    <w:rsid w:val="008063D4"/>
    <w:rsid w:val="0081395B"/>
    <w:rsid w:val="00826466"/>
    <w:rsid w:val="0082678E"/>
    <w:rsid w:val="0082739B"/>
    <w:rsid w:val="0083115F"/>
    <w:rsid w:val="008572C2"/>
    <w:rsid w:val="00864DB3"/>
    <w:rsid w:val="00864DBC"/>
    <w:rsid w:val="00865BDC"/>
    <w:rsid w:val="00866A9E"/>
    <w:rsid w:val="00867AE5"/>
    <w:rsid w:val="00870D8A"/>
    <w:rsid w:val="008A18D5"/>
    <w:rsid w:val="008A33BD"/>
    <w:rsid w:val="008B39D7"/>
    <w:rsid w:val="008C1076"/>
    <w:rsid w:val="008E77BE"/>
    <w:rsid w:val="008E7EE4"/>
    <w:rsid w:val="008F796F"/>
    <w:rsid w:val="00910BC9"/>
    <w:rsid w:val="00915C9A"/>
    <w:rsid w:val="00927792"/>
    <w:rsid w:val="00935E81"/>
    <w:rsid w:val="0094630C"/>
    <w:rsid w:val="00964996"/>
    <w:rsid w:val="00973967"/>
    <w:rsid w:val="00986444"/>
    <w:rsid w:val="00990A24"/>
    <w:rsid w:val="00991800"/>
    <w:rsid w:val="009B4891"/>
    <w:rsid w:val="009B64FE"/>
    <w:rsid w:val="009B6693"/>
    <w:rsid w:val="009E3E2E"/>
    <w:rsid w:val="009E52B5"/>
    <w:rsid w:val="009F7F7A"/>
    <w:rsid w:val="00A15876"/>
    <w:rsid w:val="00A15D5D"/>
    <w:rsid w:val="00A308B8"/>
    <w:rsid w:val="00A30921"/>
    <w:rsid w:val="00A37428"/>
    <w:rsid w:val="00A56DAC"/>
    <w:rsid w:val="00A5751E"/>
    <w:rsid w:val="00A604AD"/>
    <w:rsid w:val="00A67A4F"/>
    <w:rsid w:val="00A7396A"/>
    <w:rsid w:val="00A73972"/>
    <w:rsid w:val="00A75696"/>
    <w:rsid w:val="00A84333"/>
    <w:rsid w:val="00A84658"/>
    <w:rsid w:val="00A866F5"/>
    <w:rsid w:val="00A94923"/>
    <w:rsid w:val="00A97CEA"/>
    <w:rsid w:val="00AA4752"/>
    <w:rsid w:val="00AA62BD"/>
    <w:rsid w:val="00AB135E"/>
    <w:rsid w:val="00AB1C9B"/>
    <w:rsid w:val="00AB2672"/>
    <w:rsid w:val="00AB385B"/>
    <w:rsid w:val="00AC0823"/>
    <w:rsid w:val="00AD0167"/>
    <w:rsid w:val="00AD3BFD"/>
    <w:rsid w:val="00AF1C47"/>
    <w:rsid w:val="00B03E2B"/>
    <w:rsid w:val="00B041F7"/>
    <w:rsid w:val="00B311D4"/>
    <w:rsid w:val="00B341A4"/>
    <w:rsid w:val="00B429D7"/>
    <w:rsid w:val="00B43F9E"/>
    <w:rsid w:val="00B60EE6"/>
    <w:rsid w:val="00B67385"/>
    <w:rsid w:val="00B81E9D"/>
    <w:rsid w:val="00B91F32"/>
    <w:rsid w:val="00B93390"/>
    <w:rsid w:val="00B93A25"/>
    <w:rsid w:val="00BA2671"/>
    <w:rsid w:val="00BB393A"/>
    <w:rsid w:val="00BB73AF"/>
    <w:rsid w:val="00BD67E7"/>
    <w:rsid w:val="00BE390F"/>
    <w:rsid w:val="00BF32E8"/>
    <w:rsid w:val="00C01906"/>
    <w:rsid w:val="00C171DC"/>
    <w:rsid w:val="00C24409"/>
    <w:rsid w:val="00C27AC8"/>
    <w:rsid w:val="00C32EE2"/>
    <w:rsid w:val="00C37F33"/>
    <w:rsid w:val="00C45651"/>
    <w:rsid w:val="00C54C6E"/>
    <w:rsid w:val="00C64802"/>
    <w:rsid w:val="00C849D1"/>
    <w:rsid w:val="00C84ABA"/>
    <w:rsid w:val="00CA61AF"/>
    <w:rsid w:val="00CB40A4"/>
    <w:rsid w:val="00CB5365"/>
    <w:rsid w:val="00CC2976"/>
    <w:rsid w:val="00CC356E"/>
    <w:rsid w:val="00CD0823"/>
    <w:rsid w:val="00CD2911"/>
    <w:rsid w:val="00CD6DB8"/>
    <w:rsid w:val="00CE0517"/>
    <w:rsid w:val="00CE1AEC"/>
    <w:rsid w:val="00CE4545"/>
    <w:rsid w:val="00CE6AA1"/>
    <w:rsid w:val="00CF44BB"/>
    <w:rsid w:val="00D01A29"/>
    <w:rsid w:val="00D027D1"/>
    <w:rsid w:val="00D03447"/>
    <w:rsid w:val="00D03BA7"/>
    <w:rsid w:val="00D20AED"/>
    <w:rsid w:val="00D20ED9"/>
    <w:rsid w:val="00D229D6"/>
    <w:rsid w:val="00D32594"/>
    <w:rsid w:val="00D33979"/>
    <w:rsid w:val="00D476F0"/>
    <w:rsid w:val="00D52C2B"/>
    <w:rsid w:val="00D52EEC"/>
    <w:rsid w:val="00D56DBB"/>
    <w:rsid w:val="00D66453"/>
    <w:rsid w:val="00D665BB"/>
    <w:rsid w:val="00D731DA"/>
    <w:rsid w:val="00D8196C"/>
    <w:rsid w:val="00D86CE7"/>
    <w:rsid w:val="00D93F63"/>
    <w:rsid w:val="00D969C1"/>
    <w:rsid w:val="00DB2568"/>
    <w:rsid w:val="00DD5320"/>
    <w:rsid w:val="00DD68F7"/>
    <w:rsid w:val="00DE069A"/>
    <w:rsid w:val="00DE21AF"/>
    <w:rsid w:val="00DE4554"/>
    <w:rsid w:val="00DE6A17"/>
    <w:rsid w:val="00DE6DA2"/>
    <w:rsid w:val="00DE7CC8"/>
    <w:rsid w:val="00DF73FF"/>
    <w:rsid w:val="00E23497"/>
    <w:rsid w:val="00E24394"/>
    <w:rsid w:val="00E25F94"/>
    <w:rsid w:val="00E3683F"/>
    <w:rsid w:val="00E375C7"/>
    <w:rsid w:val="00E41B31"/>
    <w:rsid w:val="00E56588"/>
    <w:rsid w:val="00E6150A"/>
    <w:rsid w:val="00E67200"/>
    <w:rsid w:val="00E806FB"/>
    <w:rsid w:val="00E82A5D"/>
    <w:rsid w:val="00E95EEF"/>
    <w:rsid w:val="00EA5B9C"/>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449D4F6-2466-41B2-9011-14914160D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74C7F1-C5BD-4F4A-98C7-2A06F5E06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990</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2020-11-30T12:01:00Z</dcterms:created>
  <dcterms:modified xsi:type="dcterms:W3CDTF">2020-11-30T12:01:00Z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notes://MAOR2/Doc/rechesh/recheshdocNew.nsf/0/8B486DFA6E2607AAC225862B0053CCA2/?OpenDocument</vt:lpwstr>
  </property>
  <property fmtid="{D5CDD505-2E9C-101B-9397-08002B2CF9AE}" pid="3" name="MaorRecipients0">
    <vt:lpwstr>hadarza@mof.gov.il</vt:lpwstr>
  </property>
</Properties>
</file>